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16F59B"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50"/>
        <w:jc w:val="center"/>
        <w:rPr>
          <w:rFonts w:ascii="Times New Roman" w:eastAsia="Times New Roman" w:hAnsi="Times New Roman" w:cs="Times New Roman"/>
          <w:b/>
          <w:sz w:val="24"/>
        </w:rPr>
      </w:pPr>
      <w:r>
        <w:rPr>
          <w:rFonts w:ascii="Times New Roman" w:eastAsia="Times New Roman" w:hAnsi="Times New Roman" w:cs="Times New Roman"/>
          <w:b/>
          <w:sz w:val="24"/>
        </w:rPr>
        <w:t>RESEARCHED ARGUMENT</w:t>
      </w:r>
    </w:p>
    <w:p w14:paraId="29D8FA7A"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50"/>
        <w:rPr>
          <w:rFonts w:ascii="Times New Roman" w:eastAsia="Times New Roman" w:hAnsi="Times New Roman" w:cs="Times New Roman"/>
          <w:b/>
          <w:sz w:val="24"/>
        </w:rPr>
      </w:pPr>
    </w:p>
    <w:p w14:paraId="040DD285"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50"/>
        <w:rPr>
          <w:rFonts w:ascii="Times New Roman" w:eastAsia="Times New Roman" w:hAnsi="Times New Roman" w:cs="Times New Roman"/>
          <w:b/>
          <w:sz w:val="24"/>
        </w:rPr>
      </w:pPr>
    </w:p>
    <w:p w14:paraId="2151F4A3"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5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Researched Argument, 10-12 pages, double spaced, which brings together your understanding of the scholarship on a specific (business) ethical issue and your ability to articulate a response to that problem, </w:t>
      </w:r>
      <w:r>
        <w:rPr>
          <w:rFonts w:ascii="Times New Roman" w:eastAsia="Times New Roman" w:hAnsi="Times New Roman" w:cs="Times New Roman"/>
          <w:b/>
          <w:sz w:val="24"/>
        </w:rPr>
        <w:t>should exhibit your ability to</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p w14:paraId="6022CD28"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50"/>
        <w:rPr>
          <w:rFonts w:ascii="Times New Roman" w:eastAsia="Times New Roman" w:hAnsi="Times New Roman" w:cs="Times New Roman"/>
          <w:sz w:val="24"/>
        </w:rPr>
      </w:pPr>
      <w:r>
        <w:rPr>
          <w:rFonts w:ascii="Times New Roman" w:eastAsia="Times New Roman" w:hAnsi="Times New Roman" w:cs="Times New Roman"/>
          <w:sz w:val="24"/>
        </w:rPr>
        <w:tab/>
      </w:r>
    </w:p>
    <w:p w14:paraId="32255D5C"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50"/>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t xml:space="preserve">1) </w:t>
      </w:r>
      <w:proofErr w:type="gramStart"/>
      <w:r>
        <w:rPr>
          <w:rFonts w:ascii="Times New Roman" w:eastAsia="Times New Roman" w:hAnsi="Times New Roman" w:cs="Times New Roman"/>
          <w:sz w:val="24"/>
        </w:rPr>
        <w:t>invent</w:t>
      </w:r>
      <w:proofErr w:type="gramEnd"/>
      <w:r>
        <w:rPr>
          <w:rFonts w:ascii="Times New Roman" w:eastAsia="Times New Roman" w:hAnsi="Times New Roman" w:cs="Times New Roman"/>
          <w:sz w:val="24"/>
        </w:rPr>
        <w:t xml:space="preserve"> a sophisticated research </w:t>
      </w:r>
      <w:r w:rsidRPr="0023107C">
        <w:rPr>
          <w:rFonts w:ascii="Times New Roman" w:eastAsia="Times New Roman" w:hAnsi="Times New Roman" w:cs="Times New Roman"/>
          <w:sz w:val="24"/>
          <w:u w:val="single"/>
        </w:rPr>
        <w:t>question</w:t>
      </w:r>
      <w:r>
        <w:rPr>
          <w:rFonts w:ascii="Times New Roman" w:eastAsia="Times New Roman" w:hAnsi="Times New Roman" w:cs="Times New Roman"/>
          <w:sz w:val="24"/>
        </w:rPr>
        <w:t xml:space="preserve">, problem, or issue, </w:t>
      </w:r>
    </w:p>
    <w:p w14:paraId="5E7B667D"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50"/>
        <w:rPr>
          <w:rFonts w:ascii="Times New Roman" w:eastAsia="Times New Roman" w:hAnsi="Times New Roman" w:cs="Times New Roman"/>
          <w:sz w:val="24"/>
        </w:rPr>
      </w:pP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sz w:val="24"/>
        </w:rPr>
        <w:t xml:space="preserve">2) undertake in-depth research that informs the </w:t>
      </w:r>
      <w:r w:rsidRPr="0023107C">
        <w:rPr>
          <w:rFonts w:ascii="Times New Roman" w:eastAsia="Times New Roman" w:hAnsi="Times New Roman" w:cs="Times New Roman"/>
          <w:sz w:val="24"/>
          <w:u w:val="single"/>
        </w:rPr>
        <w:t>question</w:t>
      </w:r>
      <w:r>
        <w:rPr>
          <w:rFonts w:ascii="Times New Roman" w:eastAsia="Times New Roman" w:hAnsi="Times New Roman" w:cs="Times New Roman"/>
          <w:sz w:val="24"/>
        </w:rPr>
        <w:t xml:space="preserve"> at hand, </w:t>
      </w:r>
    </w:p>
    <w:p w14:paraId="3F17C1F8"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50"/>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t xml:space="preserve">3) </w:t>
      </w:r>
      <w:proofErr w:type="gramStart"/>
      <w:r>
        <w:rPr>
          <w:rFonts w:ascii="Times New Roman" w:eastAsia="Times New Roman" w:hAnsi="Times New Roman" w:cs="Times New Roman"/>
          <w:sz w:val="24"/>
        </w:rPr>
        <w:t>derive</w:t>
      </w:r>
      <w:proofErr w:type="gramEnd"/>
      <w:r>
        <w:rPr>
          <w:rFonts w:ascii="Times New Roman" w:eastAsia="Times New Roman" w:hAnsi="Times New Roman" w:cs="Times New Roman"/>
          <w:sz w:val="24"/>
        </w:rPr>
        <w:t xml:space="preserve"> a plausible </w:t>
      </w:r>
      <w:r w:rsidRPr="0023107C">
        <w:rPr>
          <w:rFonts w:ascii="Times New Roman" w:eastAsia="Times New Roman" w:hAnsi="Times New Roman" w:cs="Times New Roman"/>
          <w:sz w:val="24"/>
          <w:u w:val="single"/>
        </w:rPr>
        <w:t>soft-claim</w:t>
      </w:r>
      <w:r>
        <w:rPr>
          <w:rFonts w:ascii="Times New Roman" w:eastAsia="Times New Roman" w:hAnsi="Times New Roman" w:cs="Times New Roman"/>
          <w:sz w:val="24"/>
        </w:rPr>
        <w:t xml:space="preserve"> that seriously addresses your problem, and </w:t>
      </w:r>
    </w:p>
    <w:p w14:paraId="0D792AE7"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46"/>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4) </w:t>
      </w:r>
      <w:proofErr w:type="gramStart"/>
      <w:r>
        <w:rPr>
          <w:rFonts w:ascii="Times New Roman" w:eastAsia="Times New Roman" w:hAnsi="Times New Roman" w:cs="Times New Roman"/>
          <w:sz w:val="24"/>
        </w:rPr>
        <w:t>suggest</w:t>
      </w:r>
      <w:proofErr w:type="gramEnd"/>
      <w:r>
        <w:rPr>
          <w:rFonts w:ascii="Times New Roman" w:eastAsia="Times New Roman" w:hAnsi="Times New Roman" w:cs="Times New Roman"/>
          <w:sz w:val="24"/>
        </w:rPr>
        <w:t xml:space="preserve"> an even better question that prompts further thinking on the matter.</w:t>
      </w:r>
    </w:p>
    <w:p w14:paraId="7C6F914B" w14:textId="77777777" w:rsidR="00A34753" w:rsidRDefault="00A34753" w:rsidP="00A34753">
      <w:pPr>
        <w:tabs>
          <w:tab w:val="left" w:pos="0"/>
          <w:tab w:val="left" w:pos="450"/>
          <w:tab w:val="left" w:pos="810"/>
          <w:tab w:val="left" w:pos="1350"/>
          <w:tab w:val="left" w:pos="1890"/>
          <w:tab w:val="left" w:pos="2340"/>
          <w:tab w:val="left" w:pos="2790"/>
          <w:tab w:val="left" w:pos="3600"/>
          <w:tab w:val="left" w:pos="4320"/>
          <w:tab w:val="left" w:pos="5040"/>
          <w:tab w:val="left" w:pos="5760"/>
          <w:tab w:val="left" w:pos="6480"/>
          <w:tab w:val="left" w:pos="7200"/>
          <w:tab w:val="left" w:pos="7920"/>
          <w:tab w:val="left" w:pos="8640"/>
          <w:tab w:val="left" w:pos="9360"/>
        </w:tabs>
        <w:spacing w:after="0" w:line="240" w:lineRule="auto"/>
        <w:ind w:left="450"/>
        <w:rPr>
          <w:rFonts w:ascii="Times New Roman" w:eastAsia="Times New Roman" w:hAnsi="Times New Roman" w:cs="Times New Roman"/>
          <w:sz w:val="24"/>
        </w:rPr>
      </w:pPr>
    </w:p>
    <w:p w14:paraId="5F25DEFC" w14:textId="77777777" w:rsidR="00A34753" w:rsidRPr="00051A10" w:rsidRDefault="00A34753" w:rsidP="00A34753">
      <w:pPr>
        <w:pBdr>
          <w:bottom w:val="single" w:sz="12" w:space="1" w:color="auto"/>
        </w:pBdr>
        <w:ind w:left="432"/>
        <w:rPr>
          <w:sz w:val="24"/>
          <w:szCs w:val="24"/>
        </w:rPr>
      </w:pPr>
      <w:r w:rsidRPr="00051A10">
        <w:rPr>
          <w:sz w:val="24"/>
          <w:szCs w:val="24"/>
        </w:rPr>
        <w:t>Typically, the 1</w:t>
      </w:r>
      <w:r w:rsidRPr="00051A10">
        <w:rPr>
          <w:sz w:val="24"/>
          <w:szCs w:val="24"/>
          <w:vertAlign w:val="superscript"/>
        </w:rPr>
        <w:t>st</w:t>
      </w:r>
      <w:r w:rsidRPr="00051A10">
        <w:rPr>
          <w:sz w:val="24"/>
          <w:szCs w:val="24"/>
        </w:rPr>
        <w:t xml:space="preserve"> Section of your writing includes:</w:t>
      </w:r>
    </w:p>
    <w:p w14:paraId="4AE84363" w14:textId="77777777" w:rsidR="00A34753" w:rsidRDefault="00A34753" w:rsidP="00E81C0B">
      <w:pPr>
        <w:pStyle w:val="ListParagraph"/>
        <w:numPr>
          <w:ilvl w:val="0"/>
          <w:numId w:val="1"/>
        </w:numPr>
        <w:spacing w:after="0" w:line="240" w:lineRule="auto"/>
      </w:pPr>
      <w:r w:rsidRPr="00051A10">
        <w:t xml:space="preserve">A </w:t>
      </w:r>
      <w:r w:rsidRPr="00051A10">
        <w:rPr>
          <w:b/>
          <w:u w:val="single"/>
        </w:rPr>
        <w:t>Set-up</w:t>
      </w:r>
      <w:r w:rsidRPr="00051A10">
        <w:t xml:space="preserve"> for your </w:t>
      </w:r>
      <w:r w:rsidRPr="00051A10">
        <w:rPr>
          <w:u w:val="single"/>
        </w:rPr>
        <w:t>Research Question</w:t>
      </w:r>
      <w:r w:rsidRPr="00051A10">
        <w:t xml:space="preserve">, a brief </w:t>
      </w:r>
      <w:r w:rsidRPr="00051A10">
        <w:rPr>
          <w:b/>
          <w:u w:val="single"/>
        </w:rPr>
        <w:t>lay-of the land</w:t>
      </w:r>
      <w:r w:rsidRPr="00051A10">
        <w:t xml:space="preserve"> narrative that provides a broad description of the problem at hand.   This general comment shows what brings you to the issue, often by way of setting down the current scholarly debate, or by describing a scene from a film, book, or news event. </w:t>
      </w:r>
    </w:p>
    <w:p w14:paraId="4A47AA78" w14:textId="77777777" w:rsidR="0054025C" w:rsidRPr="00051A10" w:rsidRDefault="0054025C" w:rsidP="00E81C0B">
      <w:pPr>
        <w:spacing w:after="0" w:line="240" w:lineRule="auto"/>
      </w:pPr>
    </w:p>
    <w:p w14:paraId="55CE8C9A" w14:textId="771D63D6" w:rsidR="00A34753" w:rsidRPr="00051A10" w:rsidRDefault="00A34753" w:rsidP="00E81C0B">
      <w:pPr>
        <w:pStyle w:val="ListParagraph"/>
        <w:numPr>
          <w:ilvl w:val="0"/>
          <w:numId w:val="1"/>
        </w:numPr>
        <w:spacing w:after="0" w:line="240" w:lineRule="auto"/>
      </w:pPr>
      <w:r w:rsidRPr="00051A10">
        <w:t xml:space="preserve">The </w:t>
      </w:r>
      <w:r w:rsidRPr="0054025C">
        <w:rPr>
          <w:b/>
          <w:u w:val="single"/>
        </w:rPr>
        <w:t xml:space="preserve">Problem </w:t>
      </w:r>
      <w:r w:rsidRPr="00051A10">
        <w:t xml:space="preserve">as you see it, which hints at the </w:t>
      </w:r>
      <w:r w:rsidRPr="0054025C">
        <w:rPr>
          <w:u w:val="single"/>
        </w:rPr>
        <w:t>Research Question</w:t>
      </w:r>
      <w:r w:rsidRPr="00051A10">
        <w:t xml:space="preserve"> itself.  This brief narrative </w:t>
      </w:r>
      <w:r w:rsidRPr="0054025C">
        <w:rPr>
          <w:b/>
          <w:u w:val="single"/>
        </w:rPr>
        <w:t xml:space="preserve">frames </w:t>
      </w:r>
      <w:r w:rsidRPr="00051A10">
        <w:t>the issue at hand so that you can then ask a specific question for your research.</w:t>
      </w:r>
    </w:p>
    <w:p w14:paraId="77C53179" w14:textId="70EEA2DE" w:rsidR="00243370" w:rsidRPr="00051A10" w:rsidRDefault="00A34753" w:rsidP="00E81C0B">
      <w:pPr>
        <w:spacing w:after="0" w:line="240" w:lineRule="auto"/>
        <w:ind w:left="432"/>
        <w:rPr>
          <w:i/>
        </w:rPr>
      </w:pPr>
      <w:r w:rsidRPr="00051A10">
        <w:tab/>
      </w:r>
      <w:r w:rsidRPr="00051A10">
        <w:tab/>
      </w:r>
    </w:p>
    <w:p w14:paraId="20F02786" w14:textId="77777777" w:rsidR="00A34753" w:rsidRDefault="00A34753" w:rsidP="00E81C0B">
      <w:pPr>
        <w:pStyle w:val="ListParagraph"/>
        <w:numPr>
          <w:ilvl w:val="0"/>
          <w:numId w:val="1"/>
        </w:numPr>
        <w:spacing w:after="0" w:line="240" w:lineRule="auto"/>
      </w:pPr>
      <w:r w:rsidRPr="00051A10">
        <w:t xml:space="preserve">The </w:t>
      </w:r>
      <w:r w:rsidRPr="00051A10">
        <w:rPr>
          <w:b/>
          <w:u w:val="single"/>
        </w:rPr>
        <w:t>Research Question</w:t>
      </w:r>
      <w:r w:rsidRPr="00051A10">
        <w:t xml:space="preserve"> (#1 above) which can take the form of a stated problem (“In this essay I want to interrogate the ways </w:t>
      </w:r>
      <w:r w:rsidRPr="00051A10">
        <w:rPr>
          <w:i/>
        </w:rPr>
        <w:t>ideology</w:t>
      </w:r>
      <w:r w:rsidRPr="00051A10">
        <w:t xml:space="preserve"> informs our identity-constructs”), or an actual question (“In what ways does </w:t>
      </w:r>
      <w:r w:rsidRPr="00051A10">
        <w:rPr>
          <w:i/>
        </w:rPr>
        <w:t xml:space="preserve">ideology </w:t>
      </w:r>
      <w:r w:rsidRPr="00051A10">
        <w:t>determine our identity?)  This is the single most important component of your writing.</w:t>
      </w:r>
    </w:p>
    <w:p w14:paraId="1A892FD6" w14:textId="77777777" w:rsidR="00243370" w:rsidRDefault="00243370" w:rsidP="00E81C0B">
      <w:pPr>
        <w:spacing w:after="0" w:line="240" w:lineRule="auto"/>
      </w:pPr>
    </w:p>
    <w:p w14:paraId="19B3ECC9" w14:textId="4BE49086" w:rsidR="00A34753" w:rsidRPr="00051A10" w:rsidRDefault="00243370" w:rsidP="00E81C0B">
      <w:pPr>
        <w:pStyle w:val="ListParagraph"/>
        <w:numPr>
          <w:ilvl w:val="0"/>
          <w:numId w:val="1"/>
        </w:numPr>
        <w:spacing w:after="0" w:line="240" w:lineRule="auto"/>
      </w:pPr>
      <w:r>
        <w:t>T</w:t>
      </w:r>
      <w:r w:rsidR="00A34753" w:rsidRPr="00051A10">
        <w:t xml:space="preserve">he </w:t>
      </w:r>
      <w:r w:rsidR="00A34753" w:rsidRPr="00243370">
        <w:rPr>
          <w:b/>
          <w:u w:val="single"/>
        </w:rPr>
        <w:t>Research Method</w:t>
      </w:r>
      <w:r w:rsidR="00A34753" w:rsidRPr="00051A10">
        <w:t xml:space="preserve"> and a glimpse of your </w:t>
      </w:r>
      <w:r w:rsidR="00A34753" w:rsidRPr="00243370">
        <w:rPr>
          <w:u w:val="single"/>
        </w:rPr>
        <w:t>Researched Argument</w:t>
      </w:r>
      <w:r w:rsidR="00A34753" w:rsidRPr="00051A10">
        <w:t xml:space="preserve">.  This optional narrative shows how you plan to address the question through research, and how your argument will emerge from your findings. </w:t>
      </w:r>
    </w:p>
    <w:p w14:paraId="70AFFDE3" w14:textId="2E5FE6E6" w:rsidR="00A34753" w:rsidRPr="00051A10" w:rsidRDefault="00A34753" w:rsidP="00F871D9">
      <w:pPr>
        <w:spacing w:after="0" w:line="240" w:lineRule="auto"/>
        <w:ind w:left="432"/>
      </w:pPr>
      <w:r w:rsidRPr="00051A10">
        <w:tab/>
      </w:r>
      <w:r w:rsidRPr="00051A10">
        <w:tab/>
      </w:r>
    </w:p>
    <w:p w14:paraId="2AABDB63" w14:textId="77777777" w:rsidR="00A34753" w:rsidRPr="00051A10" w:rsidRDefault="00A34753" w:rsidP="00A34753">
      <w:pPr>
        <w:pBdr>
          <w:bottom w:val="single" w:sz="12" w:space="1" w:color="auto"/>
        </w:pBdr>
        <w:ind w:left="432"/>
      </w:pPr>
      <w:r w:rsidRPr="00051A10">
        <w:t>Typically, the 2</w:t>
      </w:r>
      <w:r w:rsidRPr="00051A10">
        <w:rPr>
          <w:vertAlign w:val="superscript"/>
        </w:rPr>
        <w:t>nd</w:t>
      </w:r>
      <w:r w:rsidRPr="00051A10">
        <w:t xml:space="preserve"> Section of your writing includes:</w:t>
      </w:r>
    </w:p>
    <w:p w14:paraId="1E0C2A6D" w14:textId="77777777" w:rsidR="00A34753" w:rsidRPr="00051A10" w:rsidRDefault="00A34753" w:rsidP="00A34753">
      <w:pPr>
        <w:ind w:left="432"/>
        <w:rPr>
          <w:i/>
        </w:rPr>
      </w:pPr>
      <w:r w:rsidRPr="00051A10">
        <w:t xml:space="preserve">The </w:t>
      </w:r>
      <w:r w:rsidRPr="00051A10">
        <w:rPr>
          <w:b/>
          <w:u w:val="single"/>
        </w:rPr>
        <w:t>Research</w:t>
      </w:r>
      <w:r w:rsidRPr="00051A10">
        <w:t xml:space="preserve"> (#2 above), which functions exclusively to address and inform your understanding of the </w:t>
      </w:r>
      <w:r w:rsidRPr="00051A10">
        <w:rPr>
          <w:i/>
        </w:rPr>
        <w:t>question</w:t>
      </w:r>
      <w:r>
        <w:rPr>
          <w:i/>
        </w:rPr>
        <w:t xml:space="preserve"> </w:t>
      </w:r>
      <w:r w:rsidRPr="00051A10">
        <w:t xml:space="preserve">so that you can intelligently and carefully construct your </w:t>
      </w:r>
      <w:r w:rsidRPr="00051A10">
        <w:rPr>
          <w:i/>
        </w:rPr>
        <w:t>soft-claim</w:t>
      </w:r>
    </w:p>
    <w:p w14:paraId="53C459AF" w14:textId="77777777" w:rsidR="00A34753" w:rsidRPr="00051A10" w:rsidRDefault="00A34753" w:rsidP="00A34753">
      <w:pPr>
        <w:ind w:left="432"/>
      </w:pPr>
      <w:r w:rsidRPr="00051A10">
        <w:t xml:space="preserve">This is the section in which you play an intellectual “ping-pong match.  </w:t>
      </w:r>
    </w:p>
    <w:p w14:paraId="2EB1705B" w14:textId="77777777" w:rsidR="00A34753" w:rsidRPr="00051A10" w:rsidRDefault="00A34753" w:rsidP="00A34753">
      <w:pPr>
        <w:spacing w:after="0" w:line="240" w:lineRule="auto"/>
        <w:ind w:left="432"/>
        <w:jc w:val="center"/>
      </w:pPr>
      <w:r>
        <w:t xml:space="preserve">   </w:t>
      </w:r>
      <w:r w:rsidRPr="00051A10">
        <w:t xml:space="preserve">Pose your </w:t>
      </w:r>
      <w:r w:rsidRPr="00051A10">
        <w:rPr>
          <w:i/>
        </w:rPr>
        <w:t>question</w:t>
      </w:r>
      <w:r w:rsidRPr="00051A10">
        <w:t xml:space="preserve"> to the scholarly world (journals, books, culture, </w:t>
      </w:r>
      <w:proofErr w:type="spellStart"/>
      <w:r w:rsidRPr="00051A10">
        <w:t>etc</w:t>
      </w:r>
      <w:proofErr w:type="spellEnd"/>
      <w:r w:rsidRPr="00051A10">
        <w:t>)</w:t>
      </w:r>
    </w:p>
    <w:p w14:paraId="68302E78" w14:textId="77777777" w:rsidR="00A34753" w:rsidRPr="00051A10" w:rsidRDefault="00A34753" w:rsidP="00A34753">
      <w:pPr>
        <w:spacing w:after="0" w:line="240" w:lineRule="auto"/>
        <w:ind w:left="432"/>
        <w:jc w:val="center"/>
      </w:pPr>
      <w:r>
        <w:t xml:space="preserve"> </w:t>
      </w:r>
      <w:r w:rsidRPr="00051A10">
        <w:t xml:space="preserve">What you read in your research (scholarly ideas) is then </w:t>
      </w:r>
      <w:r w:rsidRPr="00CA30FC">
        <w:rPr>
          <w:b/>
          <w:u w:val="single"/>
        </w:rPr>
        <w:t xml:space="preserve">pinged </w:t>
      </w:r>
      <w:r w:rsidRPr="00051A10">
        <w:t>to you</w:t>
      </w:r>
    </w:p>
    <w:p w14:paraId="1B73A283" w14:textId="77777777" w:rsidR="00A34753" w:rsidRDefault="00A34753" w:rsidP="00A34753">
      <w:pPr>
        <w:spacing w:after="0" w:line="240" w:lineRule="auto"/>
        <w:ind w:left="432"/>
        <w:jc w:val="center"/>
      </w:pPr>
      <w:r>
        <w:t xml:space="preserve">       W</w:t>
      </w:r>
      <w:r w:rsidRPr="00051A10">
        <w:t>hat you process in your own mind (your re-construction of scholarship)</w:t>
      </w:r>
    </w:p>
    <w:p w14:paraId="3E2E4B2A" w14:textId="77777777" w:rsidR="00A34753" w:rsidRDefault="00A34753" w:rsidP="00A34753">
      <w:pPr>
        <w:spacing w:after="0" w:line="240" w:lineRule="auto"/>
        <w:ind w:left="432"/>
      </w:pPr>
      <w:r>
        <w:t xml:space="preserve">                           </w:t>
      </w:r>
      <w:r w:rsidRPr="00051A10">
        <w:t xml:space="preserve"> </w:t>
      </w:r>
      <w:r>
        <w:t xml:space="preserve">     </w:t>
      </w:r>
      <w:proofErr w:type="gramStart"/>
      <w:r w:rsidRPr="00051A10">
        <w:t>is</w:t>
      </w:r>
      <w:proofErr w:type="gramEnd"/>
      <w:r w:rsidRPr="00051A10">
        <w:t xml:space="preserve"> then </w:t>
      </w:r>
      <w:r w:rsidRPr="00640C3E">
        <w:rPr>
          <w:b/>
          <w:u w:val="single"/>
        </w:rPr>
        <w:t>ponged</w:t>
      </w:r>
      <w:r w:rsidRPr="00B37A62">
        <w:rPr>
          <w:u w:val="single"/>
        </w:rPr>
        <w:t xml:space="preserve"> </w:t>
      </w:r>
      <w:r w:rsidRPr="00051A10">
        <w:t xml:space="preserve">back to the scholarly world </w:t>
      </w:r>
      <w:r>
        <w:t>through different lenses</w:t>
      </w:r>
    </w:p>
    <w:p w14:paraId="1106605B" w14:textId="77777777" w:rsidR="00A34753" w:rsidRDefault="00A34753" w:rsidP="00A34753">
      <w:pPr>
        <w:spacing w:after="0" w:line="240" w:lineRule="auto"/>
        <w:ind w:left="432"/>
      </w:pPr>
      <w:r>
        <w:tab/>
      </w:r>
      <w:r>
        <w:tab/>
        <w:t xml:space="preserve">       </w:t>
      </w:r>
      <w:r w:rsidRPr="00640C3E">
        <w:rPr>
          <w:b/>
        </w:rPr>
        <w:t>Re-ping</w:t>
      </w:r>
      <w:r>
        <w:t xml:space="preserve"> and </w:t>
      </w:r>
      <w:r w:rsidRPr="00640C3E">
        <w:rPr>
          <w:b/>
        </w:rPr>
        <w:t>Re-pong</w:t>
      </w:r>
      <w:r>
        <w:t xml:space="preserve"> as necessary</w:t>
      </w:r>
    </w:p>
    <w:p w14:paraId="3CAB2B38" w14:textId="77777777" w:rsidR="00A34753" w:rsidRPr="00051A10" w:rsidRDefault="00A34753" w:rsidP="00A34753">
      <w:pPr>
        <w:spacing w:after="0" w:line="240" w:lineRule="auto"/>
        <w:ind w:left="432"/>
        <w:jc w:val="center"/>
      </w:pPr>
    </w:p>
    <w:p w14:paraId="0DA5EAF9" w14:textId="77777777" w:rsidR="00A34753" w:rsidRDefault="00A34753" w:rsidP="00A34753">
      <w:pPr>
        <w:ind w:left="432"/>
      </w:pPr>
      <w:r w:rsidRPr="00051A10">
        <w:t>This section becomes the bulk of your writing (usually 6-7 references)</w:t>
      </w:r>
      <w:r>
        <w:t>.</w:t>
      </w:r>
    </w:p>
    <w:p w14:paraId="6A1D1E04" w14:textId="77777777" w:rsidR="00407146" w:rsidRPr="00051A10" w:rsidRDefault="00407146" w:rsidP="00A34753">
      <w:pPr>
        <w:ind w:left="432"/>
      </w:pPr>
    </w:p>
    <w:p w14:paraId="31340DF4" w14:textId="77777777" w:rsidR="00A34753" w:rsidRPr="00051A10" w:rsidRDefault="00A34753" w:rsidP="00A34753">
      <w:pPr>
        <w:ind w:left="432"/>
      </w:pPr>
    </w:p>
    <w:p w14:paraId="350805A9" w14:textId="77777777" w:rsidR="00A34753" w:rsidRPr="00051A10" w:rsidRDefault="00A34753" w:rsidP="00A34753">
      <w:pPr>
        <w:pBdr>
          <w:bottom w:val="single" w:sz="12" w:space="1" w:color="auto"/>
        </w:pBdr>
        <w:ind w:left="432"/>
      </w:pPr>
      <w:r w:rsidRPr="00051A10">
        <w:lastRenderedPageBreak/>
        <w:t>Typically, the 3</w:t>
      </w:r>
      <w:r w:rsidRPr="00051A10">
        <w:rPr>
          <w:vertAlign w:val="superscript"/>
        </w:rPr>
        <w:t>rd</w:t>
      </w:r>
      <w:r w:rsidRPr="00051A10">
        <w:t xml:space="preserve"> Section of your writing includes:</w:t>
      </w:r>
    </w:p>
    <w:p w14:paraId="0FCDEAD5" w14:textId="77777777" w:rsidR="00A34753" w:rsidRPr="00051A10" w:rsidRDefault="00A34753" w:rsidP="00A34753">
      <w:pPr>
        <w:ind w:left="432"/>
      </w:pPr>
      <w:r w:rsidRPr="00051A10">
        <w:t>When all is said and done in terms of your thoughtful research about the question at hand, the 3</w:t>
      </w:r>
      <w:r w:rsidRPr="00051A10">
        <w:rPr>
          <w:vertAlign w:val="superscript"/>
        </w:rPr>
        <w:t>rd</w:t>
      </w:r>
      <w:r w:rsidRPr="00051A10">
        <w:t xml:space="preserve"> section serves as the place for you to state your now-informed </w:t>
      </w:r>
      <w:r w:rsidRPr="00051A10">
        <w:rPr>
          <w:u w:val="single"/>
        </w:rPr>
        <w:t>Soft Claim</w:t>
      </w:r>
      <w:r w:rsidRPr="00051A10">
        <w:t xml:space="preserve"> (#3 above) </w:t>
      </w:r>
      <w:r>
        <w:t>[</w:t>
      </w:r>
      <w:r w:rsidRPr="00051A10">
        <w:t>and to offer further implications for new research on the topic (#4 above)</w:t>
      </w:r>
      <w:r>
        <w:t>].</w:t>
      </w:r>
    </w:p>
    <w:p w14:paraId="69B696F6" w14:textId="77777777" w:rsidR="00A34753" w:rsidRDefault="00A34753" w:rsidP="00A34753">
      <w:pPr>
        <w:ind w:left="432"/>
      </w:pPr>
      <w:r w:rsidRPr="00051A10">
        <w:t>The “conclusion” you reach (your soft-claim) has to do with the research you have amassed, and is therefore not a sum-up (please!!!)</w:t>
      </w:r>
      <w:r>
        <w:t xml:space="preserve">.  It is, rather, a soft statement of </w:t>
      </w:r>
      <w:r w:rsidRPr="007C2D62">
        <w:rPr>
          <w:u w:val="single"/>
        </w:rPr>
        <w:t>your</w:t>
      </w:r>
      <w:r>
        <w:t xml:space="preserve"> “position” on the issue, now that you have processed the research in </w:t>
      </w:r>
      <w:r w:rsidRPr="007C2D62">
        <w:rPr>
          <w:u w:val="single"/>
        </w:rPr>
        <w:t>your</w:t>
      </w:r>
      <w:r>
        <w:t xml:space="preserve"> mind.  It is by no means a definitive or absolute statement</w:t>
      </w:r>
    </w:p>
    <w:p w14:paraId="1CCA544E" w14:textId="77777777" w:rsidR="00A34753" w:rsidRPr="005548E2" w:rsidRDefault="00A34753" w:rsidP="00A34753">
      <w:pPr>
        <w:ind w:left="432"/>
        <w:rPr>
          <w:u w:val="single"/>
        </w:rPr>
      </w:pPr>
      <w:r w:rsidRPr="005548E2">
        <w:rPr>
          <w:u w:val="single"/>
        </w:rPr>
        <w:t xml:space="preserve">It is your informed claim—it is your researched argument. </w:t>
      </w:r>
    </w:p>
    <w:p w14:paraId="1910EE42" w14:textId="77777777" w:rsidR="00A34753" w:rsidRDefault="00A34753" w:rsidP="00A34753">
      <w:pPr>
        <w:ind w:left="432"/>
      </w:pPr>
    </w:p>
    <w:p w14:paraId="39911D1D" w14:textId="77777777" w:rsidR="00A34753" w:rsidRPr="00051A10" w:rsidRDefault="00A34753" w:rsidP="00A34753">
      <w:pPr>
        <w:pBdr>
          <w:bottom w:val="single" w:sz="12" w:space="1" w:color="auto"/>
        </w:pBdr>
        <w:ind w:left="432"/>
      </w:pPr>
      <w:r w:rsidRPr="00051A10">
        <w:t xml:space="preserve">Typically, the </w:t>
      </w:r>
      <w:r>
        <w:t>4</w:t>
      </w:r>
      <w:r w:rsidRPr="00640C3E">
        <w:rPr>
          <w:vertAlign w:val="superscript"/>
        </w:rPr>
        <w:t>th</w:t>
      </w:r>
      <w:r>
        <w:t xml:space="preserve"> </w:t>
      </w:r>
      <w:r w:rsidRPr="00051A10">
        <w:t>Section of your writing includes:</w:t>
      </w:r>
    </w:p>
    <w:p w14:paraId="0F16B1C9" w14:textId="77777777" w:rsidR="00A34753" w:rsidRDefault="00A34753" w:rsidP="00A34753">
      <w:pPr>
        <w:tabs>
          <w:tab w:val="left" w:pos="3675"/>
        </w:tabs>
        <w:ind w:left="432"/>
      </w:pPr>
      <w:r w:rsidRPr="00051A10">
        <w:t xml:space="preserve">By offering </w:t>
      </w:r>
      <w:r w:rsidRPr="00F74BF5">
        <w:rPr>
          <w:u w:val="single"/>
        </w:rPr>
        <w:t>Further Implications</w:t>
      </w:r>
      <w:r w:rsidRPr="00051A10">
        <w:t>, you provide scholars who read your work a chance to think more about the issue and perhaps even advance your claims</w:t>
      </w:r>
      <w:r>
        <w:t xml:space="preserve">.  </w:t>
      </w:r>
    </w:p>
    <w:p w14:paraId="74AF3419" w14:textId="77777777" w:rsidR="00A34753" w:rsidRDefault="00A34753" w:rsidP="00A34753">
      <w:pPr>
        <w:tabs>
          <w:tab w:val="left" w:pos="3675"/>
        </w:tabs>
        <w:ind w:left="432"/>
      </w:pPr>
      <w:r>
        <w:t xml:space="preserve">Based on your </w:t>
      </w:r>
      <w:r>
        <w:rPr>
          <w:u w:val="single"/>
        </w:rPr>
        <w:t>Soft-Claim</w:t>
      </w:r>
      <w:r>
        <w:t xml:space="preserve"> (#3 above), you are now able to suggest to your readers/scholars the “things to think about” to further advance the discussion regarding your initial question.  (These further implications are to be taken up outside the pages of your essay).</w:t>
      </w:r>
    </w:p>
    <w:p w14:paraId="5675F155" w14:textId="77777777" w:rsidR="007F5200" w:rsidRDefault="007F5200" w:rsidP="007F5200">
      <w:pPr>
        <w:tabs>
          <w:tab w:val="left" w:pos="3675"/>
        </w:tabs>
        <w:spacing w:after="0" w:line="240" w:lineRule="auto"/>
        <w:ind w:left="432"/>
        <w:rPr>
          <w:b/>
          <w:i/>
          <w:color w:val="C00000"/>
          <w:sz w:val="20"/>
          <w:szCs w:val="20"/>
        </w:rPr>
      </w:pPr>
    </w:p>
    <w:p w14:paraId="05B822AC" w14:textId="77777777" w:rsidR="007F5200" w:rsidRPr="007F5200" w:rsidRDefault="007F5200" w:rsidP="007F5200">
      <w:pPr>
        <w:tabs>
          <w:tab w:val="left" w:pos="3675"/>
        </w:tabs>
        <w:spacing w:after="0" w:line="240" w:lineRule="auto"/>
        <w:ind w:left="432"/>
        <w:rPr>
          <w:b/>
          <w:i/>
          <w:color w:val="C00000"/>
          <w:sz w:val="20"/>
          <w:szCs w:val="20"/>
        </w:rPr>
      </w:pPr>
      <w:r w:rsidRPr="007F5200">
        <w:rPr>
          <w:b/>
          <w:i/>
          <w:color w:val="C00000"/>
          <w:sz w:val="20"/>
          <w:szCs w:val="20"/>
        </w:rPr>
        <w:t xml:space="preserve">(Please use </w:t>
      </w:r>
      <w:r w:rsidRPr="007F5200">
        <w:rPr>
          <w:b/>
          <w:i/>
          <w:color w:val="C00000"/>
          <w:sz w:val="20"/>
          <w:szCs w:val="20"/>
          <w:u w:val="single"/>
        </w:rPr>
        <w:t xml:space="preserve">1 </w:t>
      </w:r>
      <w:r w:rsidRPr="007F5200">
        <w:rPr>
          <w:b/>
          <w:i/>
          <w:color w:val="C00000"/>
          <w:sz w:val="20"/>
          <w:szCs w:val="20"/>
        </w:rPr>
        <w:t>of the 3 standard style guides for your essay—</w:t>
      </w:r>
      <w:r w:rsidRPr="007F5200">
        <w:rPr>
          <w:b/>
          <w:sz w:val="20"/>
          <w:szCs w:val="20"/>
        </w:rPr>
        <w:t xml:space="preserve">MLA, APA, </w:t>
      </w:r>
      <w:r w:rsidRPr="007F5200">
        <w:rPr>
          <w:b/>
          <w:i/>
          <w:color w:val="C00000"/>
          <w:sz w:val="20"/>
          <w:szCs w:val="20"/>
          <w:u w:val="single"/>
        </w:rPr>
        <w:t>or</w:t>
      </w:r>
      <w:r w:rsidRPr="007F5200">
        <w:rPr>
          <w:b/>
          <w:sz w:val="20"/>
          <w:szCs w:val="20"/>
        </w:rPr>
        <w:t xml:space="preserve"> Chicago Manual</w:t>
      </w:r>
      <w:r w:rsidRPr="007F5200">
        <w:rPr>
          <w:b/>
          <w:i/>
          <w:color w:val="C00000"/>
          <w:sz w:val="20"/>
          <w:szCs w:val="20"/>
        </w:rPr>
        <w:t xml:space="preserve">) </w:t>
      </w:r>
    </w:p>
    <w:p w14:paraId="0416DD55" w14:textId="77777777" w:rsidR="007F5200" w:rsidRPr="007F5200" w:rsidRDefault="007F5200" w:rsidP="007F5200">
      <w:pPr>
        <w:tabs>
          <w:tab w:val="left" w:pos="3675"/>
        </w:tabs>
        <w:spacing w:after="0" w:line="240" w:lineRule="auto"/>
        <w:ind w:left="432"/>
        <w:rPr>
          <w:b/>
          <w:i/>
          <w:color w:val="C00000"/>
          <w:sz w:val="20"/>
          <w:szCs w:val="20"/>
        </w:rPr>
      </w:pPr>
      <w:r w:rsidRPr="007F5200">
        <w:rPr>
          <w:b/>
          <w:i/>
          <w:color w:val="C00000"/>
          <w:sz w:val="20"/>
          <w:szCs w:val="20"/>
        </w:rPr>
        <w:t xml:space="preserve">(Attach an </w:t>
      </w:r>
      <w:r w:rsidRPr="007F5200">
        <w:rPr>
          <w:b/>
          <w:sz w:val="20"/>
          <w:szCs w:val="20"/>
        </w:rPr>
        <w:t xml:space="preserve">Abstract </w:t>
      </w:r>
      <w:r w:rsidRPr="007F5200">
        <w:rPr>
          <w:b/>
          <w:i/>
          <w:color w:val="C00000"/>
          <w:sz w:val="20"/>
          <w:szCs w:val="20"/>
        </w:rPr>
        <w:t xml:space="preserve">as a separate page, single spaced, with your essay—it should immediately precede your full text—it is </w:t>
      </w:r>
      <w:r w:rsidRPr="007F5200">
        <w:rPr>
          <w:b/>
          <w:i/>
          <w:color w:val="C00000"/>
          <w:sz w:val="20"/>
          <w:szCs w:val="20"/>
          <w:u w:val="single"/>
        </w:rPr>
        <w:t>not</w:t>
      </w:r>
      <w:r w:rsidRPr="007F5200">
        <w:rPr>
          <w:b/>
          <w:i/>
          <w:color w:val="C00000"/>
          <w:sz w:val="20"/>
          <w:szCs w:val="20"/>
        </w:rPr>
        <w:t xml:space="preserve"> counted, however, as a page of your actual essay).</w:t>
      </w:r>
    </w:p>
    <w:p w14:paraId="7C35A5DF" w14:textId="77777777" w:rsidR="007F5200" w:rsidRPr="007F5200" w:rsidRDefault="007F5200" w:rsidP="007F5200">
      <w:pPr>
        <w:tabs>
          <w:tab w:val="left" w:pos="3675"/>
        </w:tabs>
        <w:spacing w:after="0" w:line="240" w:lineRule="auto"/>
        <w:ind w:left="432"/>
        <w:rPr>
          <w:b/>
          <w:i/>
          <w:color w:val="C00000"/>
          <w:sz w:val="20"/>
          <w:szCs w:val="20"/>
        </w:rPr>
      </w:pPr>
      <w:r w:rsidRPr="007F5200">
        <w:rPr>
          <w:b/>
          <w:i/>
          <w:color w:val="C00000"/>
          <w:sz w:val="20"/>
          <w:szCs w:val="20"/>
        </w:rPr>
        <w:t xml:space="preserve">(Attach a </w:t>
      </w:r>
      <w:r w:rsidRPr="007F5200">
        <w:rPr>
          <w:b/>
          <w:sz w:val="20"/>
          <w:szCs w:val="20"/>
        </w:rPr>
        <w:t xml:space="preserve">Works Cited </w:t>
      </w:r>
      <w:r w:rsidRPr="007F5200">
        <w:rPr>
          <w:b/>
          <w:i/>
          <w:color w:val="C00000"/>
          <w:sz w:val="20"/>
          <w:szCs w:val="20"/>
        </w:rPr>
        <w:t xml:space="preserve">or </w:t>
      </w:r>
      <w:r w:rsidRPr="007F5200">
        <w:rPr>
          <w:b/>
          <w:sz w:val="20"/>
          <w:szCs w:val="20"/>
        </w:rPr>
        <w:t xml:space="preserve">Works Consulted </w:t>
      </w:r>
      <w:r w:rsidRPr="007F5200">
        <w:rPr>
          <w:b/>
          <w:i/>
          <w:color w:val="C00000"/>
          <w:sz w:val="20"/>
          <w:szCs w:val="20"/>
        </w:rPr>
        <w:t xml:space="preserve">or </w:t>
      </w:r>
      <w:r w:rsidRPr="007F5200">
        <w:rPr>
          <w:b/>
          <w:sz w:val="20"/>
          <w:szCs w:val="20"/>
        </w:rPr>
        <w:t xml:space="preserve">Bibliography </w:t>
      </w:r>
      <w:r w:rsidRPr="007F5200">
        <w:rPr>
          <w:b/>
          <w:i/>
          <w:color w:val="C00000"/>
          <w:sz w:val="20"/>
          <w:szCs w:val="20"/>
        </w:rPr>
        <w:t xml:space="preserve">page with your essay—it should immediately follow your full text—it is </w:t>
      </w:r>
      <w:r w:rsidRPr="007F5200">
        <w:rPr>
          <w:b/>
          <w:i/>
          <w:color w:val="C00000"/>
          <w:sz w:val="20"/>
          <w:szCs w:val="20"/>
          <w:u w:val="single"/>
        </w:rPr>
        <w:t xml:space="preserve">not </w:t>
      </w:r>
      <w:r w:rsidRPr="007F5200">
        <w:rPr>
          <w:b/>
          <w:i/>
          <w:color w:val="C00000"/>
          <w:sz w:val="20"/>
          <w:szCs w:val="20"/>
        </w:rPr>
        <w:t xml:space="preserve">counted, however, as a page of your actual essay). </w:t>
      </w:r>
      <w:r w:rsidRPr="007F5200">
        <w:rPr>
          <w:b/>
          <w:sz w:val="20"/>
          <w:szCs w:val="20"/>
        </w:rPr>
        <w:t xml:space="preserve"> </w:t>
      </w:r>
    </w:p>
    <w:p w14:paraId="4D2511CD" w14:textId="77777777" w:rsidR="005548E2" w:rsidRPr="007F5200" w:rsidRDefault="005548E2" w:rsidP="00A34753">
      <w:pPr>
        <w:tabs>
          <w:tab w:val="left" w:pos="3675"/>
        </w:tabs>
        <w:ind w:left="432"/>
        <w:rPr>
          <w:b/>
          <w:i/>
          <w:color w:val="C00000"/>
          <w:sz w:val="20"/>
          <w:szCs w:val="20"/>
        </w:rPr>
      </w:pPr>
    </w:p>
    <w:p w14:paraId="2228D56B" w14:textId="77777777" w:rsidR="005548E2" w:rsidRDefault="005548E2" w:rsidP="00A34753">
      <w:pPr>
        <w:tabs>
          <w:tab w:val="left" w:pos="3675"/>
        </w:tabs>
        <w:ind w:left="432"/>
        <w:rPr>
          <w:b/>
          <w:i/>
          <w:color w:val="C00000"/>
          <w:sz w:val="20"/>
          <w:szCs w:val="20"/>
        </w:rPr>
      </w:pPr>
    </w:p>
    <w:p w14:paraId="13902B96" w14:textId="77777777" w:rsidR="005548E2" w:rsidRDefault="005548E2" w:rsidP="00A34753">
      <w:pPr>
        <w:tabs>
          <w:tab w:val="left" w:pos="3675"/>
        </w:tabs>
        <w:ind w:left="432"/>
        <w:rPr>
          <w:b/>
          <w:i/>
          <w:color w:val="C00000"/>
          <w:sz w:val="20"/>
          <w:szCs w:val="20"/>
        </w:rPr>
      </w:pPr>
    </w:p>
    <w:p w14:paraId="1CE4D86F" w14:textId="77777777" w:rsidR="005548E2" w:rsidRDefault="005548E2" w:rsidP="00A34753">
      <w:pPr>
        <w:tabs>
          <w:tab w:val="left" w:pos="3675"/>
        </w:tabs>
        <w:ind w:left="432"/>
        <w:rPr>
          <w:b/>
          <w:i/>
          <w:color w:val="C00000"/>
          <w:sz w:val="20"/>
          <w:szCs w:val="20"/>
        </w:rPr>
      </w:pPr>
    </w:p>
    <w:p w14:paraId="124FE3FB" w14:textId="77777777" w:rsidR="005548E2" w:rsidRDefault="005548E2" w:rsidP="00A34753">
      <w:pPr>
        <w:tabs>
          <w:tab w:val="left" w:pos="3675"/>
        </w:tabs>
        <w:ind w:left="432"/>
        <w:rPr>
          <w:b/>
          <w:i/>
          <w:color w:val="C00000"/>
          <w:sz w:val="20"/>
          <w:szCs w:val="20"/>
        </w:rPr>
      </w:pPr>
    </w:p>
    <w:p w14:paraId="1DE9DCDE" w14:textId="77777777" w:rsidR="005548E2" w:rsidRDefault="005548E2" w:rsidP="00A34753">
      <w:pPr>
        <w:tabs>
          <w:tab w:val="left" w:pos="3675"/>
        </w:tabs>
        <w:ind w:left="432"/>
        <w:rPr>
          <w:b/>
          <w:i/>
          <w:color w:val="C00000"/>
          <w:sz w:val="20"/>
          <w:szCs w:val="20"/>
        </w:rPr>
      </w:pPr>
    </w:p>
    <w:p w14:paraId="2FCAEB78" w14:textId="77777777" w:rsidR="005548E2" w:rsidRDefault="005548E2" w:rsidP="00A34753">
      <w:pPr>
        <w:tabs>
          <w:tab w:val="left" w:pos="3675"/>
        </w:tabs>
        <w:ind w:left="432"/>
        <w:rPr>
          <w:b/>
          <w:i/>
          <w:color w:val="C00000"/>
          <w:sz w:val="20"/>
          <w:szCs w:val="20"/>
        </w:rPr>
      </w:pPr>
    </w:p>
    <w:p w14:paraId="16B824A0" w14:textId="77777777" w:rsidR="005548E2" w:rsidRDefault="005548E2" w:rsidP="00A34753">
      <w:pPr>
        <w:tabs>
          <w:tab w:val="left" w:pos="3675"/>
        </w:tabs>
        <w:ind w:left="432"/>
        <w:rPr>
          <w:b/>
          <w:i/>
          <w:color w:val="C00000"/>
          <w:sz w:val="20"/>
          <w:szCs w:val="20"/>
        </w:rPr>
      </w:pPr>
    </w:p>
    <w:p w14:paraId="3161D349" w14:textId="77777777" w:rsidR="005548E2" w:rsidRDefault="005548E2" w:rsidP="00A34753">
      <w:pPr>
        <w:tabs>
          <w:tab w:val="left" w:pos="3675"/>
        </w:tabs>
        <w:ind w:left="432"/>
        <w:rPr>
          <w:b/>
          <w:i/>
          <w:color w:val="C00000"/>
          <w:sz w:val="20"/>
          <w:szCs w:val="20"/>
        </w:rPr>
      </w:pPr>
    </w:p>
    <w:p w14:paraId="10F36419" w14:textId="77777777" w:rsidR="005548E2" w:rsidRDefault="005548E2" w:rsidP="00A34753">
      <w:pPr>
        <w:tabs>
          <w:tab w:val="left" w:pos="3675"/>
        </w:tabs>
        <w:ind w:left="432"/>
        <w:rPr>
          <w:b/>
          <w:i/>
          <w:color w:val="C00000"/>
          <w:sz w:val="20"/>
          <w:szCs w:val="20"/>
        </w:rPr>
      </w:pPr>
    </w:p>
    <w:p w14:paraId="6453DEFC" w14:textId="77777777" w:rsidR="005548E2" w:rsidRDefault="005548E2" w:rsidP="00A34753">
      <w:pPr>
        <w:tabs>
          <w:tab w:val="left" w:pos="3675"/>
        </w:tabs>
        <w:ind w:left="432"/>
        <w:rPr>
          <w:b/>
          <w:i/>
          <w:color w:val="C00000"/>
          <w:sz w:val="20"/>
          <w:szCs w:val="20"/>
        </w:rPr>
      </w:pPr>
    </w:p>
    <w:p w14:paraId="009E4377" w14:textId="77777777" w:rsidR="005548E2" w:rsidRDefault="005548E2" w:rsidP="00A34753">
      <w:pPr>
        <w:tabs>
          <w:tab w:val="left" w:pos="3675"/>
        </w:tabs>
        <w:ind w:left="432"/>
        <w:rPr>
          <w:b/>
          <w:i/>
          <w:color w:val="C00000"/>
          <w:sz w:val="20"/>
          <w:szCs w:val="20"/>
        </w:rPr>
      </w:pPr>
    </w:p>
    <w:p w14:paraId="528EDE82" w14:textId="77777777" w:rsidR="005548E2" w:rsidRPr="00950813" w:rsidRDefault="005548E2" w:rsidP="00A34753">
      <w:pPr>
        <w:tabs>
          <w:tab w:val="left" w:pos="3675"/>
        </w:tabs>
        <w:ind w:left="432"/>
        <w:rPr>
          <w:b/>
          <w:i/>
          <w:color w:val="C00000"/>
          <w:sz w:val="20"/>
          <w:szCs w:val="20"/>
        </w:rPr>
      </w:pPr>
    </w:p>
    <w:p w14:paraId="0B67A5E9" w14:textId="77AD709B" w:rsidR="00DE4A22" w:rsidRPr="005269CC" w:rsidRDefault="00DE4A22" w:rsidP="00DE4A22">
      <w:pPr>
        <w:shd w:val="clear" w:color="auto" w:fill="FEF9F5"/>
        <w:spacing w:before="100" w:beforeAutospacing="1" w:after="100" w:afterAutospacing="1" w:line="240" w:lineRule="auto"/>
        <w:jc w:val="center"/>
        <w:rPr>
          <w:rFonts w:ascii="Times New Roman" w:eastAsia="Times New Roman" w:hAnsi="Times New Roman" w:cs="Times New Roman"/>
          <w:b/>
          <w:sz w:val="24"/>
          <w:szCs w:val="24"/>
          <w:u w:val="single"/>
        </w:rPr>
      </w:pPr>
      <w:r w:rsidRPr="005269CC">
        <w:rPr>
          <w:rFonts w:ascii="Times New Roman" w:eastAsia="Times New Roman" w:hAnsi="Times New Roman" w:cs="Times New Roman"/>
          <w:b/>
          <w:sz w:val="24"/>
          <w:szCs w:val="24"/>
          <w:u w:val="single"/>
        </w:rPr>
        <w:lastRenderedPageBreak/>
        <w:t xml:space="preserve">Introduction—Example </w:t>
      </w:r>
    </w:p>
    <w:p w14:paraId="70CECD3C" w14:textId="59655E7B" w:rsidR="00A34753" w:rsidRPr="00A34753" w:rsidRDefault="00A34753" w:rsidP="00F1562C">
      <w:pPr>
        <w:shd w:val="clear" w:color="auto" w:fill="FEF9F5"/>
        <w:spacing w:before="100" w:beforeAutospacing="1" w:after="100" w:afterAutospacing="1" w:line="240" w:lineRule="auto"/>
        <w:jc w:val="both"/>
        <w:rPr>
          <w:rFonts w:ascii="Times New Roman" w:eastAsia="Times New Roman" w:hAnsi="Times New Roman" w:cs="Times New Roman"/>
          <w:sz w:val="20"/>
          <w:szCs w:val="20"/>
        </w:rPr>
      </w:pPr>
      <w:r w:rsidRPr="00A34753">
        <w:rPr>
          <w:rFonts w:ascii="Times New Roman" w:eastAsia="Times New Roman" w:hAnsi="Times New Roman" w:cs="Times New Roman"/>
          <w:sz w:val="20"/>
          <w:szCs w:val="20"/>
        </w:rPr>
        <w:br/>
      </w:r>
      <w:r w:rsidR="009A5FB8" w:rsidRPr="009A5FB8">
        <w:rPr>
          <w:rFonts w:ascii="Times New Roman" w:eastAsia="Times New Roman" w:hAnsi="Times New Roman" w:cs="Times New Roman"/>
          <w:sz w:val="20"/>
          <w:szCs w:val="20"/>
        </w:rPr>
        <w:t>S</w:t>
      </w:r>
      <w:r w:rsidRPr="00A34753">
        <w:rPr>
          <w:rFonts w:ascii="Times New Roman" w:eastAsia="Times New Roman" w:hAnsi="Times New Roman" w:cs="Times New Roman"/>
          <w:sz w:val="20"/>
          <w:szCs w:val="20"/>
        </w:rPr>
        <w:t>omething new is happening at </w:t>
      </w:r>
      <w:hyperlink r:id="rId5" w:tooltip="Harvard Business School" w:history="1">
        <w:r w:rsidRPr="009A5FB8">
          <w:rPr>
            <w:rFonts w:ascii="Times New Roman" w:eastAsia="Times New Roman" w:hAnsi="Times New Roman" w:cs="Times New Roman"/>
            <w:sz w:val="20"/>
            <w:szCs w:val="20"/>
          </w:rPr>
          <w:t>Harvard Business School</w:t>
        </w:r>
      </w:hyperlink>
      <w:r w:rsidRPr="00A34753">
        <w:rPr>
          <w:rFonts w:ascii="Times New Roman" w:eastAsia="Times New Roman" w:hAnsi="Times New Roman" w:cs="Times New Roman"/>
          <w:sz w:val="20"/>
          <w:szCs w:val="20"/>
        </w:rPr>
        <w:t>. As graduation nears for the first class to complete their MBA since the onset of the global financial crisis, students are circulating an </w:t>
      </w:r>
      <w:hyperlink r:id="rId6" w:tooltip="Business graduates: do no harm" w:history="1">
        <w:r w:rsidRPr="009A5FB8">
          <w:rPr>
            <w:rFonts w:ascii="Times New Roman" w:eastAsia="Times New Roman" w:hAnsi="Times New Roman" w:cs="Times New Roman"/>
            <w:sz w:val="20"/>
            <w:szCs w:val="20"/>
          </w:rPr>
          <w:t>oath</w:t>
        </w:r>
      </w:hyperlink>
      <w:r w:rsidRPr="00A34753">
        <w:rPr>
          <w:rFonts w:ascii="Times New Roman" w:eastAsia="Times New Roman" w:hAnsi="Times New Roman" w:cs="Times New Roman"/>
          <w:sz w:val="20"/>
          <w:szCs w:val="20"/>
        </w:rPr>
        <w:t> that commits them to pursue their work "in an ethical manner"; "to strive to create sustainable economic, social, and environmental prosperity worldwide"; and to manage their enterprises "in good faith, guarding against decisions and behavior that advance my own narrow ambitions but harm the enterprise and the societies it serves."</w:t>
      </w:r>
      <w:r w:rsidR="00930308">
        <w:rPr>
          <w:rFonts w:ascii="Times New Roman" w:eastAsia="Times New Roman" w:hAnsi="Times New Roman" w:cs="Times New Roman"/>
          <w:sz w:val="20"/>
          <w:szCs w:val="20"/>
        </w:rPr>
        <w:t xml:space="preserve">  </w:t>
      </w:r>
      <w:r w:rsidRPr="00A34753">
        <w:rPr>
          <w:rFonts w:ascii="Times New Roman" w:eastAsia="Times New Roman" w:hAnsi="Times New Roman" w:cs="Times New Roman"/>
          <w:sz w:val="20"/>
          <w:szCs w:val="20"/>
        </w:rPr>
        <w:t>The wording of the new MBA oath draws on one adopted in 2006 by the </w:t>
      </w:r>
      <w:hyperlink r:id="rId7" w:tooltip="Thunderbird School of Global Management" w:history="1">
        <w:r w:rsidRPr="009A5FB8">
          <w:rPr>
            <w:rFonts w:ascii="Times New Roman" w:eastAsia="Times New Roman" w:hAnsi="Times New Roman" w:cs="Times New Roman"/>
            <w:sz w:val="20"/>
            <w:szCs w:val="20"/>
          </w:rPr>
          <w:t>Thunderbird School of Global Management</w:t>
        </w:r>
      </w:hyperlink>
      <w:r w:rsidRPr="00A34753">
        <w:rPr>
          <w:rFonts w:ascii="Times New Roman" w:eastAsia="Times New Roman" w:hAnsi="Times New Roman" w:cs="Times New Roman"/>
          <w:sz w:val="20"/>
          <w:szCs w:val="20"/>
        </w:rPr>
        <w:t> in Arizona. Nevertheless, the fact that it has been taken up by the world's most famous business school is significant.</w:t>
      </w:r>
    </w:p>
    <w:p w14:paraId="48A47BCB" w14:textId="77777777" w:rsidR="00A34753" w:rsidRPr="00A34753" w:rsidRDefault="00A34753" w:rsidP="00F1562C">
      <w:pPr>
        <w:shd w:val="clear" w:color="auto" w:fill="FEF9F5"/>
        <w:spacing w:before="100" w:beforeAutospacing="1" w:after="100" w:afterAutospacing="1" w:line="240" w:lineRule="auto"/>
        <w:jc w:val="both"/>
        <w:rPr>
          <w:rFonts w:ascii="Times New Roman" w:eastAsia="Times New Roman" w:hAnsi="Times New Roman" w:cs="Times New Roman"/>
          <w:sz w:val="20"/>
          <w:szCs w:val="20"/>
        </w:rPr>
      </w:pPr>
      <w:r w:rsidRPr="00A34753">
        <w:rPr>
          <w:rFonts w:ascii="Times New Roman" w:eastAsia="Times New Roman" w:hAnsi="Times New Roman" w:cs="Times New Roman"/>
          <w:sz w:val="20"/>
          <w:szCs w:val="20"/>
        </w:rPr>
        <w:t>As of this writing, about 20% of the Harvard graduating class have taken the oath. That will, of course, prompt cynics to ask: "What about the other 80%?"  But those who have taken the oath are part of a larger turn toward ethics that has followed the recent flood of revelations of dishonesty and greed in the financial sector. Interest in business ethics courses has surged, and student activities at leading business schools are more focused than ever before on making business serve long-term social values.</w:t>
      </w:r>
    </w:p>
    <w:p w14:paraId="14B60579" w14:textId="69512470" w:rsidR="00A34753" w:rsidRPr="00A34753" w:rsidRDefault="00A34753" w:rsidP="00F1562C">
      <w:pPr>
        <w:shd w:val="clear" w:color="auto" w:fill="FEF9F5"/>
        <w:spacing w:before="100" w:beforeAutospacing="1" w:after="100" w:afterAutospacing="1" w:line="240" w:lineRule="auto"/>
        <w:jc w:val="both"/>
        <w:rPr>
          <w:rFonts w:ascii="Times New Roman" w:eastAsia="Times New Roman" w:hAnsi="Times New Roman" w:cs="Times New Roman"/>
          <w:sz w:val="20"/>
          <w:szCs w:val="20"/>
        </w:rPr>
      </w:pPr>
      <w:r w:rsidRPr="00A34753">
        <w:rPr>
          <w:rFonts w:ascii="Times New Roman" w:eastAsia="Times New Roman" w:hAnsi="Times New Roman" w:cs="Times New Roman"/>
          <w:sz w:val="20"/>
          <w:szCs w:val="20"/>
        </w:rPr>
        <w:t>Business ethics has always had problems that are distinct from those of other professions, such as medicine, law, engineering, dentistry, or nursing. A member of my family recently had an eye problem, and was referred by her general practitioner to an eye surgeon. The surgeon examined the eye, said that it didn't need surgery, and sent her back to the general practitioner.</w:t>
      </w:r>
      <w:r w:rsidR="00930308">
        <w:rPr>
          <w:rFonts w:ascii="Times New Roman" w:eastAsia="Times New Roman" w:hAnsi="Times New Roman" w:cs="Times New Roman"/>
          <w:sz w:val="20"/>
          <w:szCs w:val="20"/>
        </w:rPr>
        <w:t xml:space="preserve">  </w:t>
      </w:r>
      <w:r w:rsidRPr="00A34753">
        <w:rPr>
          <w:rFonts w:ascii="Times New Roman" w:eastAsia="Times New Roman" w:hAnsi="Times New Roman" w:cs="Times New Roman"/>
          <w:sz w:val="20"/>
          <w:szCs w:val="20"/>
        </w:rPr>
        <w:t>That is no more than one would expect from a doctor who is true to the ethics of the profession, my medical friends tell me. By contrast, it's hard to imagine going to a car dealer and being advised that you don't really need a new car.</w:t>
      </w:r>
      <w:r w:rsidR="00930308">
        <w:rPr>
          <w:rFonts w:ascii="Times New Roman" w:eastAsia="Times New Roman" w:hAnsi="Times New Roman" w:cs="Times New Roman"/>
          <w:sz w:val="20"/>
          <w:szCs w:val="20"/>
        </w:rPr>
        <w:t xml:space="preserve">  </w:t>
      </w:r>
      <w:r w:rsidRPr="00A34753">
        <w:rPr>
          <w:rFonts w:ascii="Times New Roman" w:eastAsia="Times New Roman" w:hAnsi="Times New Roman" w:cs="Times New Roman"/>
          <w:sz w:val="20"/>
          <w:szCs w:val="20"/>
        </w:rPr>
        <w:t>For physicians, the idea of swearing an oath to act ethically goes back to </w:t>
      </w:r>
      <w:hyperlink r:id="rId8" w:tooltip="Hippocrates" w:history="1">
        <w:r w:rsidRPr="009A5FB8">
          <w:rPr>
            <w:rFonts w:ascii="Times New Roman" w:eastAsia="Times New Roman" w:hAnsi="Times New Roman" w:cs="Times New Roman"/>
            <w:sz w:val="20"/>
            <w:szCs w:val="20"/>
          </w:rPr>
          <w:t>Hippocrates</w:t>
        </w:r>
      </w:hyperlink>
      <w:r w:rsidRPr="00A34753">
        <w:rPr>
          <w:rFonts w:ascii="Times New Roman" w:eastAsia="Times New Roman" w:hAnsi="Times New Roman" w:cs="Times New Roman"/>
          <w:sz w:val="20"/>
          <w:szCs w:val="20"/>
        </w:rPr>
        <w:t>. Every profession will have its rogues, of course, no matter what oaths are sworn, but many health care professionals have a real commitment to serving the best interests of their clients.</w:t>
      </w:r>
    </w:p>
    <w:p w14:paraId="6733B162" w14:textId="644E025E" w:rsidR="00A34753" w:rsidRPr="00A34753" w:rsidRDefault="00A34753" w:rsidP="00F1562C">
      <w:pPr>
        <w:shd w:val="clear" w:color="auto" w:fill="FEF9F5"/>
        <w:spacing w:before="100" w:beforeAutospacing="1" w:after="100" w:afterAutospacing="1" w:line="240" w:lineRule="auto"/>
        <w:jc w:val="both"/>
        <w:rPr>
          <w:rFonts w:ascii="Times New Roman" w:eastAsia="Times New Roman" w:hAnsi="Times New Roman" w:cs="Times New Roman"/>
          <w:sz w:val="20"/>
          <w:szCs w:val="20"/>
        </w:rPr>
      </w:pPr>
      <w:r w:rsidRPr="00A34753">
        <w:rPr>
          <w:rFonts w:ascii="Times New Roman" w:eastAsia="Times New Roman" w:hAnsi="Times New Roman" w:cs="Times New Roman"/>
          <w:sz w:val="20"/>
          <w:szCs w:val="20"/>
          <w:highlight w:val="yellow"/>
          <w:u w:val="single"/>
        </w:rPr>
        <w:t>Do business managers have a commitment to anything more than the success of their company and to making money?</w:t>
      </w:r>
      <w:r w:rsidRPr="00A34753">
        <w:rPr>
          <w:rFonts w:ascii="Times New Roman" w:eastAsia="Times New Roman" w:hAnsi="Times New Roman" w:cs="Times New Roman"/>
          <w:sz w:val="20"/>
          <w:szCs w:val="20"/>
        </w:rPr>
        <w:t xml:space="preserve"> It would be hard to say that they do. Indeed, many business leaders deny that there is any conflict between self-interest and the interests of all. </w:t>
      </w:r>
      <w:hyperlink r:id="rId9" w:tooltip="Adam Smith's " w:history="1">
        <w:r w:rsidRPr="009A5FB8">
          <w:rPr>
            <w:rFonts w:ascii="Times New Roman" w:eastAsia="Times New Roman" w:hAnsi="Times New Roman" w:cs="Times New Roman"/>
            <w:sz w:val="20"/>
            <w:szCs w:val="20"/>
          </w:rPr>
          <w:t>Adam Smith's "invisible hand"</w:t>
        </w:r>
      </w:hyperlink>
      <w:r w:rsidRPr="00A34753">
        <w:rPr>
          <w:rFonts w:ascii="Times New Roman" w:eastAsia="Times New Roman" w:hAnsi="Times New Roman" w:cs="Times New Roman"/>
          <w:sz w:val="20"/>
          <w:szCs w:val="20"/>
        </w:rPr>
        <w:t>, they believe, ensures that the pursuit of our own interests in the free market will further the interests of all. </w:t>
      </w:r>
      <w:r w:rsidR="00930308">
        <w:rPr>
          <w:rFonts w:ascii="Times New Roman" w:eastAsia="Times New Roman" w:hAnsi="Times New Roman" w:cs="Times New Roman"/>
          <w:sz w:val="20"/>
          <w:szCs w:val="20"/>
        </w:rPr>
        <w:t xml:space="preserve"> </w:t>
      </w:r>
      <w:r w:rsidRPr="00A34753">
        <w:rPr>
          <w:rFonts w:ascii="Times New Roman" w:eastAsia="Times New Roman" w:hAnsi="Times New Roman" w:cs="Times New Roman"/>
          <w:sz w:val="20"/>
          <w:szCs w:val="20"/>
        </w:rPr>
        <w:t>In that tradition, </w:t>
      </w:r>
      <w:hyperlink r:id="rId10" w:tooltip="Milton Friedman's Capitalism and Freedom" w:history="1">
        <w:r w:rsidRPr="009A5FB8">
          <w:rPr>
            <w:rFonts w:ascii="Times New Roman" w:eastAsia="Times New Roman" w:hAnsi="Times New Roman" w:cs="Times New Roman"/>
            <w:sz w:val="20"/>
            <w:szCs w:val="20"/>
          </w:rPr>
          <w:t>the economist Milton Friedman wr</w:t>
        </w:r>
        <w:r w:rsidR="00C36B20">
          <w:rPr>
            <w:rFonts w:ascii="Times New Roman" w:eastAsia="Times New Roman" w:hAnsi="Times New Roman" w:cs="Times New Roman"/>
            <w:sz w:val="20"/>
            <w:szCs w:val="20"/>
          </w:rPr>
          <w:t>ites</w:t>
        </w:r>
        <w:r w:rsidRPr="009A5FB8">
          <w:rPr>
            <w:rFonts w:ascii="Times New Roman" w:eastAsia="Times New Roman" w:hAnsi="Times New Roman" w:cs="Times New Roman"/>
            <w:sz w:val="20"/>
            <w:szCs w:val="20"/>
          </w:rPr>
          <w:t xml:space="preserve">, in his 1962 book </w:t>
        </w:r>
        <w:r w:rsidRPr="00930308">
          <w:rPr>
            <w:rFonts w:ascii="Times New Roman" w:eastAsia="Times New Roman" w:hAnsi="Times New Roman" w:cs="Times New Roman"/>
            <w:i/>
            <w:sz w:val="20"/>
            <w:szCs w:val="20"/>
          </w:rPr>
          <w:t>Capitalism and Freedom</w:t>
        </w:r>
      </w:hyperlink>
      <w:r w:rsidRPr="00A34753">
        <w:rPr>
          <w:rFonts w:ascii="Times New Roman" w:eastAsia="Times New Roman" w:hAnsi="Times New Roman" w:cs="Times New Roman"/>
          <w:sz w:val="20"/>
          <w:szCs w:val="20"/>
        </w:rPr>
        <w:t>:  "There is one and only one social responsibility of business – to use its resources and engage in activities designed to increase its profits so long as it stays within the rules of the game, which is to say, engages in open and free competition without deception or fraud." For the true believers in this creed, the suggestion that the manager of a business should strive for anything except maximi</w:t>
      </w:r>
      <w:r w:rsidR="009A5FB8">
        <w:rPr>
          <w:rFonts w:ascii="Times New Roman" w:eastAsia="Times New Roman" w:hAnsi="Times New Roman" w:cs="Times New Roman"/>
          <w:sz w:val="20"/>
          <w:szCs w:val="20"/>
        </w:rPr>
        <w:t>z</w:t>
      </w:r>
      <w:r w:rsidRPr="00A34753">
        <w:rPr>
          <w:rFonts w:ascii="Times New Roman" w:eastAsia="Times New Roman" w:hAnsi="Times New Roman" w:cs="Times New Roman"/>
          <w:sz w:val="20"/>
          <w:szCs w:val="20"/>
        </w:rPr>
        <w:t>ing value for shareholders is heresy. </w:t>
      </w:r>
    </w:p>
    <w:p w14:paraId="4528F40A" w14:textId="77777777" w:rsidR="00A34753" w:rsidRPr="00A34753" w:rsidRDefault="00A34753" w:rsidP="00F1562C">
      <w:pPr>
        <w:shd w:val="clear" w:color="auto" w:fill="FEF9F5"/>
        <w:spacing w:before="100" w:beforeAutospacing="1" w:after="100" w:afterAutospacing="1" w:line="240" w:lineRule="auto"/>
        <w:jc w:val="both"/>
        <w:rPr>
          <w:rFonts w:ascii="Times New Roman" w:eastAsia="Times New Roman" w:hAnsi="Times New Roman" w:cs="Times New Roman"/>
          <w:sz w:val="20"/>
          <w:szCs w:val="20"/>
        </w:rPr>
      </w:pPr>
      <w:r w:rsidRPr="00A34753">
        <w:rPr>
          <w:rFonts w:ascii="Times New Roman" w:eastAsia="Times New Roman" w:hAnsi="Times New Roman" w:cs="Times New Roman"/>
          <w:sz w:val="20"/>
          <w:szCs w:val="20"/>
        </w:rPr>
        <w:t>But, while the </w:t>
      </w:r>
      <w:hyperlink r:id="rId11" w:tooltip="global financial crisis" w:history="1">
        <w:r w:rsidRPr="009A5FB8">
          <w:rPr>
            <w:rFonts w:ascii="Times New Roman" w:eastAsia="Times New Roman" w:hAnsi="Times New Roman" w:cs="Times New Roman"/>
            <w:sz w:val="20"/>
            <w:szCs w:val="20"/>
          </w:rPr>
          <w:t>global financial crisis</w:t>
        </w:r>
      </w:hyperlink>
      <w:r w:rsidRPr="00A34753">
        <w:rPr>
          <w:rFonts w:ascii="Times New Roman" w:eastAsia="Times New Roman" w:hAnsi="Times New Roman" w:cs="Times New Roman"/>
          <w:sz w:val="20"/>
          <w:szCs w:val="20"/>
        </w:rPr>
        <w:t> did reveal </w:t>
      </w:r>
      <w:hyperlink r:id="rId12" w:tooltip="Madoff jailed" w:history="1">
        <w:r w:rsidRPr="009A5FB8">
          <w:rPr>
            <w:rFonts w:ascii="Times New Roman" w:eastAsia="Times New Roman" w:hAnsi="Times New Roman" w:cs="Times New Roman"/>
            <w:sz w:val="20"/>
            <w:szCs w:val="20"/>
          </w:rPr>
          <w:t>fraud on a massive scale</w:t>
        </w:r>
      </w:hyperlink>
      <w:r w:rsidRPr="00A34753">
        <w:rPr>
          <w:rFonts w:ascii="Times New Roman" w:eastAsia="Times New Roman" w:hAnsi="Times New Roman" w:cs="Times New Roman"/>
          <w:sz w:val="20"/>
          <w:szCs w:val="20"/>
        </w:rPr>
        <w:t>, the underlying cause of the crisis was not fraud but the failure of the market to knit together the self-interest of those who sold and resold sub-prime mortgages with the interests of the investors in financial institutions that bought them. The fact that an even larger catastrophe would have resulted had governments not been willing to draw on taxpayer funds to bail out the banks was an additional blow to those who have told us to trust the unregulated market.</w:t>
      </w:r>
    </w:p>
    <w:p w14:paraId="232ABB69" w14:textId="535B8779" w:rsidR="00A34753" w:rsidRPr="00A34753" w:rsidRDefault="00A34753" w:rsidP="00F1562C">
      <w:pPr>
        <w:shd w:val="clear" w:color="auto" w:fill="FEF9F5"/>
        <w:spacing w:before="100" w:beforeAutospacing="1" w:after="100" w:afterAutospacing="1" w:line="240" w:lineRule="auto"/>
        <w:jc w:val="both"/>
        <w:rPr>
          <w:rFonts w:ascii="Times New Roman" w:eastAsia="Times New Roman" w:hAnsi="Times New Roman" w:cs="Times New Roman"/>
          <w:sz w:val="20"/>
          <w:szCs w:val="20"/>
        </w:rPr>
      </w:pPr>
      <w:r w:rsidRPr="00A34753">
        <w:rPr>
          <w:rFonts w:ascii="Times New Roman" w:eastAsia="Times New Roman" w:hAnsi="Times New Roman" w:cs="Times New Roman"/>
          <w:sz w:val="20"/>
          <w:szCs w:val="20"/>
        </w:rPr>
        <w:t>The MBA oath is an attempt to replace Friedman</w:t>
      </w:r>
      <w:r w:rsidR="00D43F33">
        <w:rPr>
          <w:rFonts w:ascii="Times New Roman" w:eastAsia="Times New Roman" w:hAnsi="Times New Roman" w:cs="Times New Roman"/>
          <w:sz w:val="20"/>
          <w:szCs w:val="20"/>
        </w:rPr>
        <w:t>’s</w:t>
      </w:r>
      <w:r w:rsidRPr="00A34753">
        <w:rPr>
          <w:rFonts w:ascii="Times New Roman" w:eastAsia="Times New Roman" w:hAnsi="Times New Roman" w:cs="Times New Roman"/>
          <w:sz w:val="20"/>
          <w:szCs w:val="20"/>
        </w:rPr>
        <w:t xml:space="preserve"> view of the social responsibility of business with something quite different: a management profession that commits itself to promoting the long-term, sustainable welfare of all. The sense of a professional ethic is conveyed by clauses in the oath that require managers to "develop both myself and other managers under my supervision so that the profession continues to grow and contribute to the well-being of society".</w:t>
      </w:r>
      <w:r w:rsidR="00402885">
        <w:rPr>
          <w:rFonts w:ascii="Times New Roman" w:eastAsia="Times New Roman" w:hAnsi="Times New Roman" w:cs="Times New Roman"/>
          <w:sz w:val="20"/>
          <w:szCs w:val="20"/>
        </w:rPr>
        <w:t xml:space="preserve">  </w:t>
      </w:r>
      <w:r w:rsidRPr="00A34753">
        <w:rPr>
          <w:rFonts w:ascii="Times New Roman" w:eastAsia="Times New Roman" w:hAnsi="Times New Roman" w:cs="Times New Roman"/>
          <w:sz w:val="20"/>
          <w:szCs w:val="20"/>
        </w:rPr>
        <w:t>Another clause stresses accountability to one's peers, a hallmark of professional self-regulation. As for the ultimate objectives of the managerial profession, they are, as we have seen, nothing less than "to create sustainable economic, social, and environmental prosperity worldwide".</w:t>
      </w:r>
    </w:p>
    <w:p w14:paraId="09B93AFC" w14:textId="6521B3C6" w:rsidR="00A934D8" w:rsidRDefault="00A34753" w:rsidP="00305E60">
      <w:pPr>
        <w:shd w:val="clear" w:color="auto" w:fill="FEF9F5"/>
        <w:spacing w:before="100" w:beforeAutospacing="1" w:after="100" w:afterAutospacing="1" w:line="240" w:lineRule="auto"/>
        <w:jc w:val="both"/>
      </w:pPr>
      <w:r w:rsidRPr="00A34753">
        <w:rPr>
          <w:rFonts w:ascii="Times New Roman" w:eastAsia="Times New Roman" w:hAnsi="Times New Roman" w:cs="Times New Roman"/>
          <w:sz w:val="20"/>
          <w:szCs w:val="20"/>
          <w:highlight w:val="green"/>
        </w:rPr>
        <w:t>Can such a code really take hold in the competitive world of business?</w:t>
      </w:r>
      <w:r w:rsidRPr="00A34753">
        <w:rPr>
          <w:rFonts w:ascii="Times New Roman" w:eastAsia="Times New Roman" w:hAnsi="Times New Roman" w:cs="Times New Roman"/>
          <w:sz w:val="20"/>
          <w:szCs w:val="20"/>
        </w:rPr>
        <w:t xml:space="preserve"> Perhaps the best hope for its success can be glimpsed in a comment made to a </w:t>
      </w:r>
      <w:hyperlink r:id="rId13" w:tooltip="New York Times" w:history="1">
        <w:r w:rsidRPr="009A5FB8">
          <w:rPr>
            <w:rFonts w:ascii="Times New Roman" w:eastAsia="Times New Roman" w:hAnsi="Times New Roman" w:cs="Times New Roman"/>
            <w:sz w:val="20"/>
            <w:szCs w:val="20"/>
          </w:rPr>
          <w:t>New York Times</w:t>
        </w:r>
      </w:hyperlink>
      <w:r w:rsidRPr="00A34753">
        <w:rPr>
          <w:rFonts w:ascii="Times New Roman" w:eastAsia="Times New Roman" w:hAnsi="Times New Roman" w:cs="Times New Roman"/>
          <w:sz w:val="20"/>
          <w:szCs w:val="20"/>
        </w:rPr>
        <w:t> reporter by Max Anderson, one of the pledge's student organi</w:t>
      </w:r>
      <w:r w:rsidR="009A5FB8">
        <w:rPr>
          <w:rFonts w:ascii="Times New Roman" w:eastAsia="Times New Roman" w:hAnsi="Times New Roman" w:cs="Times New Roman"/>
          <w:sz w:val="20"/>
          <w:szCs w:val="20"/>
        </w:rPr>
        <w:t>z</w:t>
      </w:r>
      <w:r w:rsidRPr="00A34753">
        <w:rPr>
          <w:rFonts w:ascii="Times New Roman" w:eastAsia="Times New Roman" w:hAnsi="Times New Roman" w:cs="Times New Roman"/>
          <w:sz w:val="20"/>
          <w:szCs w:val="20"/>
        </w:rPr>
        <w:t>ers: "There is the feeling that we want our lives to mean something more and to run organi</w:t>
      </w:r>
      <w:r w:rsidR="009A5FB8">
        <w:rPr>
          <w:rFonts w:ascii="Times New Roman" w:eastAsia="Times New Roman" w:hAnsi="Times New Roman" w:cs="Times New Roman"/>
          <w:sz w:val="20"/>
          <w:szCs w:val="20"/>
        </w:rPr>
        <w:t>z</w:t>
      </w:r>
      <w:r w:rsidRPr="00A34753">
        <w:rPr>
          <w:rFonts w:ascii="Times New Roman" w:eastAsia="Times New Roman" w:hAnsi="Times New Roman" w:cs="Times New Roman"/>
          <w:sz w:val="20"/>
          <w:szCs w:val="20"/>
        </w:rPr>
        <w:t>ations for the greater good," he said.  If enough business people would conceive their interests in those terms, we might see the emergence of an ethically-based profession of business managers.</w:t>
      </w:r>
      <w:r w:rsidR="00A934D8">
        <w:rPr>
          <w:rFonts w:ascii="Times New Roman" w:eastAsia="Times New Roman" w:hAnsi="Times New Roman" w:cs="Times New Roman"/>
          <w:sz w:val="20"/>
          <w:szCs w:val="20"/>
        </w:rPr>
        <w:t xml:space="preserve"> In this essay, I address the possibility of promoting this view.  </w:t>
      </w:r>
      <w:bookmarkStart w:id="0" w:name="_GoBack"/>
      <w:bookmarkEnd w:id="0"/>
    </w:p>
    <w:sectPr w:rsidR="00A93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0D062B"/>
    <w:multiLevelType w:val="hybridMultilevel"/>
    <w:tmpl w:val="9CD04C5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753"/>
    <w:rsid w:val="0015119F"/>
    <w:rsid w:val="001F5FAE"/>
    <w:rsid w:val="00243370"/>
    <w:rsid w:val="00305E60"/>
    <w:rsid w:val="00402885"/>
    <w:rsid w:val="00407146"/>
    <w:rsid w:val="005269CC"/>
    <w:rsid w:val="0054025C"/>
    <w:rsid w:val="005548E2"/>
    <w:rsid w:val="0070708E"/>
    <w:rsid w:val="00726E07"/>
    <w:rsid w:val="007F5200"/>
    <w:rsid w:val="00930308"/>
    <w:rsid w:val="009A5FB8"/>
    <w:rsid w:val="00A34753"/>
    <w:rsid w:val="00A934D8"/>
    <w:rsid w:val="00B87A8A"/>
    <w:rsid w:val="00C36B20"/>
    <w:rsid w:val="00D43F33"/>
    <w:rsid w:val="00DE4A22"/>
    <w:rsid w:val="00E81C0B"/>
    <w:rsid w:val="00F1562C"/>
    <w:rsid w:val="00F87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5601"/>
  <w15:chartTrackingRefBased/>
  <w15:docId w15:val="{0DDF6041-9B3D-4F64-A737-8A30F2E2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753"/>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753"/>
    <w:pPr>
      <w:ind w:left="720"/>
      <w:contextualSpacing/>
    </w:pPr>
  </w:style>
  <w:style w:type="paragraph" w:styleId="NormalWeb">
    <w:name w:val="Normal (Web)"/>
    <w:basedOn w:val="Normal"/>
    <w:uiPriority w:val="99"/>
    <w:semiHidden/>
    <w:unhideWhenUsed/>
    <w:rsid w:val="00A347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47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6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Hippocrates" TargetMode="External"/><Relationship Id="rId13" Type="http://schemas.openxmlformats.org/officeDocument/2006/relationships/hyperlink" Target="http://www.nytimes.com/2009/05/30/business/30oath.html?_r=1&amp;scp=1&amp;sq=Max%20Anderson&amp;st=cse" TargetMode="External"/><Relationship Id="rId3" Type="http://schemas.openxmlformats.org/officeDocument/2006/relationships/settings" Target="settings.xml"/><Relationship Id="rId7" Type="http://schemas.openxmlformats.org/officeDocument/2006/relationships/hyperlink" Target="http://www.thunderbird.edu/" TargetMode="External"/><Relationship Id="rId12" Type="http://schemas.openxmlformats.org/officeDocument/2006/relationships/hyperlink" Target="https://www.theguardian.com/business/2009/mar/12/madoff-jailed-after-guilty-ple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guardian.com/commentisfree/cifamerica/2009/jun/17/harvard-mba-oath-business-ethics" TargetMode="External"/><Relationship Id="rId11" Type="http://schemas.openxmlformats.org/officeDocument/2006/relationships/hyperlink" Target="https://www.theguardian.com/business/financial-crisis" TargetMode="External"/><Relationship Id="rId5" Type="http://schemas.openxmlformats.org/officeDocument/2006/relationships/hyperlink" Target="http://www.hbs.edu/" TargetMode="External"/><Relationship Id="rId15" Type="http://schemas.openxmlformats.org/officeDocument/2006/relationships/theme" Target="theme/theme1.xml"/><Relationship Id="rId10" Type="http://schemas.openxmlformats.org/officeDocument/2006/relationships/hyperlink" Target="http://en.wikipedia.org/wiki/Capitalism_and_freedom" TargetMode="External"/><Relationship Id="rId4" Type="http://schemas.openxmlformats.org/officeDocument/2006/relationships/webSettings" Target="webSettings.xml"/><Relationship Id="rId9" Type="http://schemas.openxmlformats.org/officeDocument/2006/relationships/hyperlink" Target="http://en.wikipedia.org/wiki/Invisible_han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1481</Words>
  <Characters>8446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pacine</dc:creator>
  <cp:keywords/>
  <dc:description/>
  <cp:lastModifiedBy>foster pacine</cp:lastModifiedBy>
  <cp:revision>19</cp:revision>
  <dcterms:created xsi:type="dcterms:W3CDTF">2020-04-16T15:28:00Z</dcterms:created>
  <dcterms:modified xsi:type="dcterms:W3CDTF">2020-04-16T17:02:00Z</dcterms:modified>
</cp:coreProperties>
</file>